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15E08"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02ECA7AA"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451F0012" w14:textId="77777777" w:rsidR="00E96FD0" w:rsidRDefault="00E96FD0" w:rsidP="00E96FD0">
      <w:pPr>
        <w:rPr>
          <w:rFonts w:ascii="Lato" w:eastAsia="Times New Roman" w:hAnsi="Lato" w:cs="Times New Roman"/>
          <w:color w:val="2D3B45"/>
          <w:shd w:val="clear" w:color="auto" w:fill="FFFFFF"/>
        </w:rPr>
      </w:pPr>
      <w:r w:rsidRPr="00E96FD0">
        <w:rPr>
          <w:rFonts w:ascii="Lato" w:eastAsia="Times New Roman" w:hAnsi="Lato" w:cs="Times New Roman"/>
          <w:color w:val="2D3B45"/>
          <w:highlight w:val="green"/>
          <w:shd w:val="clear" w:color="auto" w:fill="FFFFFF"/>
        </w:rPr>
        <w:t>R</w:t>
      </w:r>
      <w:r w:rsidRPr="00E96FD0">
        <w:rPr>
          <w:rFonts w:ascii="Lato" w:eastAsia="Times New Roman" w:hAnsi="Lato" w:cs="Times New Roman"/>
          <w:color w:val="2D3B45"/>
          <w:highlight w:val="green"/>
          <w:shd w:val="clear" w:color="auto" w:fill="FFFFFF"/>
        </w:rPr>
        <w:t>eply to </w:t>
      </w:r>
      <w:r w:rsidRPr="00E96FD0">
        <w:rPr>
          <w:rFonts w:ascii="Lato" w:eastAsia="Times New Roman" w:hAnsi="Lato" w:cs="Times New Roman"/>
          <w:i/>
          <w:iCs/>
          <w:color w:val="2D3B45"/>
          <w:highlight w:val="green"/>
          <w:shd w:val="clear" w:color="auto" w:fill="FFFFFF"/>
        </w:rPr>
        <w:t>the</w:t>
      </w:r>
      <w:r w:rsidRPr="00E96FD0">
        <w:rPr>
          <w:rFonts w:ascii="Lato" w:eastAsia="Times New Roman" w:hAnsi="Lato" w:cs="Times New Roman"/>
          <w:color w:val="2D3B45"/>
          <w:highlight w:val="green"/>
          <w:shd w:val="clear" w:color="auto" w:fill="FFFFFF"/>
        </w:rPr>
        <w:t xml:space="preserve"> </w:t>
      </w:r>
      <w:r w:rsidRPr="00E96FD0">
        <w:rPr>
          <w:rFonts w:ascii="Lato" w:eastAsia="Times New Roman" w:hAnsi="Lato" w:cs="Times New Roman"/>
          <w:color w:val="2D3B45"/>
          <w:highlight w:val="green"/>
          <w:shd w:val="clear" w:color="auto" w:fill="FFFFFF"/>
        </w:rPr>
        <w:t>10 posts</w:t>
      </w:r>
    </w:p>
    <w:p w14:paraId="648A51CF" w14:textId="77777777" w:rsidR="00E96FD0" w:rsidRDefault="00E96FD0" w:rsidP="00E96FD0">
      <w:pPr>
        <w:rPr>
          <w:rFonts w:ascii="Lato" w:eastAsia="Times New Roman" w:hAnsi="Lato" w:cs="Times New Roman"/>
          <w:color w:val="2D3B45"/>
          <w:shd w:val="clear" w:color="auto" w:fill="FFFFFF"/>
        </w:rPr>
      </w:pPr>
    </w:p>
    <w:p w14:paraId="7FE2895A" w14:textId="77777777" w:rsidR="00E96FD0" w:rsidRPr="00E96FD0" w:rsidRDefault="00E96FD0" w:rsidP="00E96FD0">
      <w:pPr>
        <w:shd w:val="clear" w:color="auto" w:fill="FFFFFF"/>
        <w:spacing w:before="180" w:after="180"/>
        <w:rPr>
          <w:rFonts w:ascii="Lato" w:eastAsia="Times New Roman" w:hAnsi="Lato" w:cs="Times New Roman"/>
          <w:color w:val="2D3B45"/>
          <w:highlight w:val="green"/>
        </w:rPr>
      </w:pPr>
      <w:r w:rsidRPr="00E96FD0">
        <w:rPr>
          <w:rFonts w:ascii="Lato" w:eastAsia="Times New Roman" w:hAnsi="Lato" w:cs="Times New Roman"/>
          <w:color w:val="2D3B45"/>
          <w:highlight w:val="green"/>
        </w:rPr>
        <w:t>Your replies should consider/include at least one of the following:</w:t>
      </w:r>
    </w:p>
    <w:p w14:paraId="30BC4EC9" w14:textId="77777777" w:rsidR="00E96FD0" w:rsidRPr="00E96FD0" w:rsidRDefault="00E96FD0" w:rsidP="00E96FD0">
      <w:pPr>
        <w:numPr>
          <w:ilvl w:val="0"/>
          <w:numId w:val="10"/>
        </w:numPr>
        <w:shd w:val="clear" w:color="auto" w:fill="FFFFFF"/>
        <w:spacing w:before="100" w:beforeAutospacing="1" w:after="100" w:afterAutospacing="1"/>
        <w:ind w:left="375"/>
        <w:rPr>
          <w:rFonts w:ascii="Lato" w:eastAsia="Times New Roman" w:hAnsi="Lato" w:cs="Times New Roman"/>
          <w:color w:val="2D3B45"/>
          <w:highlight w:val="green"/>
        </w:rPr>
      </w:pPr>
      <w:r w:rsidRPr="00E96FD0">
        <w:rPr>
          <w:rFonts w:ascii="Lato" w:eastAsia="Times New Roman" w:hAnsi="Lato" w:cs="Times New Roman"/>
          <w:color w:val="2D3B45"/>
          <w:highlight w:val="green"/>
        </w:rPr>
        <w:t>Do you have a unique perspective on the situation that you would like to share?</w:t>
      </w:r>
    </w:p>
    <w:p w14:paraId="4327500F" w14:textId="77777777" w:rsidR="00E96FD0" w:rsidRPr="00E96FD0" w:rsidRDefault="00E96FD0" w:rsidP="00E96FD0">
      <w:pPr>
        <w:numPr>
          <w:ilvl w:val="0"/>
          <w:numId w:val="10"/>
        </w:numPr>
        <w:shd w:val="clear" w:color="auto" w:fill="FFFFFF"/>
        <w:spacing w:before="100" w:beforeAutospacing="1" w:after="100" w:afterAutospacing="1"/>
        <w:ind w:left="375"/>
        <w:rPr>
          <w:rFonts w:ascii="Lato" w:eastAsia="Times New Roman" w:hAnsi="Lato" w:cs="Times New Roman"/>
          <w:color w:val="2D3B45"/>
          <w:highlight w:val="green"/>
        </w:rPr>
      </w:pPr>
      <w:r w:rsidRPr="00E96FD0">
        <w:rPr>
          <w:rFonts w:ascii="Lato" w:eastAsia="Times New Roman" w:hAnsi="Lato" w:cs="Times New Roman"/>
          <w:color w:val="2D3B45"/>
          <w:highlight w:val="green"/>
        </w:rPr>
        <w:t>Are there additional ethical issues present in the situation that the original poster didn't identify?</w:t>
      </w:r>
    </w:p>
    <w:p w14:paraId="56371D86" w14:textId="77777777" w:rsidR="00E96FD0" w:rsidRPr="00E96FD0" w:rsidRDefault="00E96FD0" w:rsidP="00E96FD0">
      <w:pPr>
        <w:numPr>
          <w:ilvl w:val="0"/>
          <w:numId w:val="10"/>
        </w:numPr>
        <w:shd w:val="clear" w:color="auto" w:fill="FFFFFF"/>
        <w:spacing w:before="100" w:beforeAutospacing="1" w:after="100" w:afterAutospacing="1"/>
        <w:ind w:left="375"/>
        <w:rPr>
          <w:rFonts w:ascii="Lato" w:eastAsia="Times New Roman" w:hAnsi="Lato" w:cs="Times New Roman"/>
          <w:color w:val="2D3B45"/>
          <w:highlight w:val="green"/>
        </w:rPr>
      </w:pPr>
      <w:r w:rsidRPr="00E96FD0">
        <w:rPr>
          <w:rFonts w:ascii="Lato" w:eastAsia="Times New Roman" w:hAnsi="Lato" w:cs="Times New Roman"/>
          <w:color w:val="2D3B45"/>
          <w:highlight w:val="green"/>
        </w:rPr>
        <w:t>Do you disagree with something done in the scenario? Or support something in the scenario? (Always identify why!)</w:t>
      </w:r>
    </w:p>
    <w:p w14:paraId="1B7481DD" w14:textId="77777777" w:rsidR="00E96FD0" w:rsidRPr="00E96FD0" w:rsidRDefault="00E96FD0" w:rsidP="00E96FD0">
      <w:pPr>
        <w:numPr>
          <w:ilvl w:val="0"/>
          <w:numId w:val="10"/>
        </w:numPr>
        <w:shd w:val="clear" w:color="auto" w:fill="FFFFFF"/>
        <w:spacing w:before="100" w:beforeAutospacing="1" w:after="100" w:afterAutospacing="1"/>
        <w:ind w:left="375"/>
        <w:rPr>
          <w:rFonts w:ascii="Lato" w:eastAsia="Times New Roman" w:hAnsi="Lato" w:cs="Times New Roman"/>
          <w:color w:val="2D3B45"/>
          <w:highlight w:val="green"/>
        </w:rPr>
      </w:pPr>
      <w:r w:rsidRPr="00E96FD0">
        <w:rPr>
          <w:rFonts w:ascii="Lato" w:eastAsia="Times New Roman" w:hAnsi="Lato" w:cs="Times New Roman"/>
          <w:color w:val="2D3B45"/>
          <w:highlight w:val="green"/>
        </w:rPr>
        <w:t>Are there additional theories/codes/principles that would help the people in the scenario make a decision?</w:t>
      </w:r>
    </w:p>
    <w:p w14:paraId="5FA6A924" w14:textId="77777777" w:rsidR="00E96FD0" w:rsidRPr="00E96FD0" w:rsidRDefault="00E96FD0" w:rsidP="00E96FD0">
      <w:pPr>
        <w:numPr>
          <w:ilvl w:val="0"/>
          <w:numId w:val="10"/>
        </w:numPr>
        <w:shd w:val="clear" w:color="auto" w:fill="FFFFFF"/>
        <w:spacing w:before="100" w:beforeAutospacing="1" w:after="100" w:afterAutospacing="1"/>
        <w:ind w:left="375"/>
        <w:rPr>
          <w:rFonts w:ascii="Lato" w:eastAsia="Times New Roman" w:hAnsi="Lato" w:cs="Times New Roman"/>
          <w:color w:val="2D3B45"/>
          <w:highlight w:val="green"/>
        </w:rPr>
      </w:pPr>
      <w:r w:rsidRPr="00E96FD0">
        <w:rPr>
          <w:rFonts w:ascii="Lato" w:eastAsia="Times New Roman" w:hAnsi="Lato" w:cs="Times New Roman"/>
          <w:color w:val="2D3B45"/>
          <w:highlight w:val="green"/>
        </w:rPr>
        <w:t>Do you have a question about the scenario that you think is important to ask to better understand the ethics of the situation?</w:t>
      </w:r>
    </w:p>
    <w:p w14:paraId="58B9BC2F" w14:textId="51527CCB" w:rsidR="00E96FD0" w:rsidRPr="00E96FD0" w:rsidRDefault="00E96FD0" w:rsidP="00E96FD0">
      <w:pPr>
        <w:rPr>
          <w:rFonts w:ascii="Times New Roman" w:eastAsia="Times New Roman" w:hAnsi="Times New Roman" w:cs="Times New Roman"/>
        </w:rPr>
      </w:pPr>
      <w:r w:rsidRPr="00E96FD0">
        <w:rPr>
          <w:rFonts w:ascii="Lato" w:eastAsia="Times New Roman" w:hAnsi="Lato" w:cs="Times New Roman"/>
          <w:color w:val="2D3B45"/>
          <w:shd w:val="clear" w:color="auto" w:fill="FFFFFF"/>
        </w:rPr>
        <w:t> </w:t>
      </w:r>
    </w:p>
    <w:p w14:paraId="41208BED"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060D8843"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091A0DE0"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6F718B39"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2C750AB4"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279C3051"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CDF9405"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BD5451D" w14:textId="182EF8BB"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r>
        <w:rPr>
          <w:rFonts w:ascii="Lato" w:eastAsia="Times New Roman" w:hAnsi="Lato" w:cs="Times New Roman"/>
          <w:b/>
          <w:bCs/>
          <w:color w:val="000000" w:themeColor="text1"/>
          <w:sz w:val="36"/>
          <w:szCs w:val="36"/>
        </w:rPr>
        <w:t xml:space="preserve">The posts is down here , pleas used this file for the replay and make each replay under the right post . </w:t>
      </w:r>
    </w:p>
    <w:p w14:paraId="0BFE93F1"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440D43AA"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F2E36A6"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3591C937"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3BB6AEFA"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0845C6A8"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13BF85E"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089AD27C"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60938E3"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141B1AD6"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5509C33C" w14:textId="77777777" w:rsid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p>
    <w:p w14:paraId="62E0844D" w14:textId="6EE151BD" w:rsidR="00E96FD0" w:rsidRPr="00E96FD0" w:rsidRDefault="00E96FD0" w:rsidP="00E96FD0">
      <w:pPr>
        <w:shd w:val="clear" w:color="auto" w:fill="FFFFFF"/>
        <w:spacing w:line="345" w:lineRule="atLeast"/>
        <w:outlineLvl w:val="1"/>
        <w:rPr>
          <w:rFonts w:ascii="Lato" w:eastAsia="Times New Roman" w:hAnsi="Lato" w:cs="Times New Roman"/>
          <w:b/>
          <w:bCs/>
          <w:color w:val="000000" w:themeColor="text1"/>
          <w:sz w:val="36"/>
          <w:szCs w:val="36"/>
        </w:rPr>
      </w:pPr>
      <w:r w:rsidRPr="00E96FD0">
        <w:rPr>
          <w:rFonts w:ascii="Lato" w:eastAsia="Times New Roman" w:hAnsi="Lato" w:cs="Times New Roman"/>
          <w:b/>
          <w:bCs/>
          <w:color w:val="000000" w:themeColor="text1"/>
          <w:sz w:val="36"/>
          <w:szCs w:val="36"/>
        </w:rPr>
        <w:t xml:space="preserve"> </w:t>
      </w:r>
      <w:proofErr w:type="spellStart"/>
      <w:r w:rsidRPr="00E96FD0">
        <w:rPr>
          <w:rFonts w:ascii="Lato" w:eastAsia="Times New Roman" w:hAnsi="Lato" w:cs="Times New Roman"/>
          <w:b/>
          <w:bCs/>
          <w:color w:val="000000" w:themeColor="text1"/>
          <w:sz w:val="36"/>
          <w:szCs w:val="36"/>
          <w:highlight w:val="green"/>
        </w:rPr>
        <w:t>Marysa</w:t>
      </w:r>
      <w:proofErr w:type="spellEnd"/>
    </w:p>
    <w:p w14:paraId="40E4D124" w14:textId="767D167E" w:rsidR="00CA6077" w:rsidRDefault="00E96FD0" w:rsidP="00E96FD0">
      <w:pPr>
        <w:pStyle w:val="ListParagraph"/>
      </w:pPr>
    </w:p>
    <w:p w14:paraId="15F0C36D" w14:textId="77777777" w:rsidR="00E96FD0" w:rsidRDefault="00E96FD0" w:rsidP="00E96FD0">
      <w:pPr>
        <w:pStyle w:val="NormalWeb"/>
        <w:shd w:val="clear" w:color="auto" w:fill="FFFFFF"/>
        <w:spacing w:before="180" w:beforeAutospacing="0" w:after="0" w:afterAutospacing="0"/>
        <w:rPr>
          <w:rFonts w:ascii="Lato" w:hAnsi="Lato"/>
          <w:color w:val="2D3B45"/>
        </w:rPr>
      </w:pPr>
      <w:r>
        <w:rPr>
          <w:rFonts w:ascii="Lato" w:hAnsi="Lato"/>
          <w:color w:val="2D3B45"/>
        </w:rPr>
        <w:t>With COVID-19 going on, there have been new rules and regulations put into place. One of those rules is operating services of up to 100 people or at 25% of the building’s capacity. In California, there is a pastor who refused to follow the rule of operating at 25%. Pastor John MacArthur is the pastor who did not follow this rule. There was said to be thousands of people in attendance at his service and there were people not wearing masks or social distancing.  </w:t>
      </w:r>
    </w:p>
    <w:p w14:paraId="5085FAF9" w14:textId="77777777" w:rsidR="00E96FD0" w:rsidRDefault="00E96FD0" w:rsidP="00E96FD0">
      <w:pPr>
        <w:pStyle w:val="NormalWeb"/>
        <w:shd w:val="clear" w:color="auto" w:fill="FFFFFF"/>
        <w:spacing w:before="180" w:beforeAutospacing="0" w:after="0" w:afterAutospacing="0"/>
        <w:rPr>
          <w:rFonts w:ascii="Lato" w:hAnsi="Lato"/>
          <w:color w:val="2D3B45"/>
        </w:rPr>
      </w:pPr>
      <w:r>
        <w:rPr>
          <w:rFonts w:ascii="Lato" w:hAnsi="Lato"/>
          <w:color w:val="2D3B45"/>
        </w:rPr>
        <w:t>There are two perspectives on this issue. Some say that the pastor should be arrested or fined because he is not following the rules that are put into place to keep people safe. The other perspective is that people should be able to go on with their daily lives without having to follow the rules because they believe COVID-19 is not a big deal.  </w:t>
      </w:r>
    </w:p>
    <w:p w14:paraId="3EF9FC26" w14:textId="77777777" w:rsidR="00E96FD0" w:rsidRDefault="00E96FD0" w:rsidP="00E96FD0">
      <w:pPr>
        <w:pStyle w:val="NormalWeb"/>
        <w:shd w:val="clear" w:color="auto" w:fill="FFFFFF"/>
        <w:spacing w:before="180" w:beforeAutospacing="0" w:after="0" w:afterAutospacing="0"/>
        <w:rPr>
          <w:rFonts w:ascii="Lato" w:hAnsi="Lato"/>
          <w:color w:val="2D3B45"/>
        </w:rPr>
      </w:pPr>
      <w:r>
        <w:rPr>
          <w:rFonts w:ascii="Lato" w:hAnsi="Lato"/>
          <w:color w:val="2D3B45"/>
        </w:rPr>
        <w:t>There are rules and regulations put into place for our own safety. They are there to help lower the spread of COVID-19. Others disagree and say they do not have to follow these rules and regulations because they are not laws. They do not believe COVID-19 is a big deal and that they should be able to go on with their daily lives as normal.  </w:t>
      </w:r>
    </w:p>
    <w:p w14:paraId="174B018B" w14:textId="77777777" w:rsidR="00E96FD0" w:rsidRDefault="00E96FD0" w:rsidP="00E96FD0">
      <w:pPr>
        <w:pStyle w:val="NormalWeb"/>
        <w:shd w:val="clear" w:color="auto" w:fill="FFFFFF"/>
        <w:spacing w:before="0" w:beforeAutospacing="0" w:after="0" w:afterAutospacing="0"/>
        <w:rPr>
          <w:rFonts w:ascii="Lato" w:hAnsi="Lato"/>
          <w:color w:val="2D3B45"/>
        </w:rPr>
      </w:pPr>
      <w:r>
        <w:rPr>
          <w:rFonts w:ascii="Lato" w:hAnsi="Lato"/>
          <w:color w:val="2D3B45"/>
        </w:rPr>
        <w:t>Source: </w:t>
      </w:r>
      <w:hyperlink r:id="rId5" w:tgtFrame="_blank" w:history="1">
        <w:r>
          <w:rPr>
            <w:rStyle w:val="Hyperlink"/>
            <w:rFonts w:ascii="Lato" w:hAnsi="Lato"/>
          </w:rPr>
          <w:t>https://www.cnn.com/2020/08/12/us/pastor-macarthur-church-california/index.html</w:t>
        </w:r>
        <w:r>
          <w:rPr>
            <w:rStyle w:val="screenreader-only"/>
            <w:rFonts w:ascii="Lato" w:hAnsi="Lato"/>
            <w:color w:val="0000FF"/>
            <w:u w:val="single"/>
            <w:bdr w:val="none" w:sz="0" w:space="0" w:color="auto" w:frame="1"/>
          </w:rPr>
          <w:t> (Links to an external site.)</w:t>
        </w:r>
      </w:hyperlink>
      <w:r>
        <w:rPr>
          <w:rFonts w:ascii="Lato" w:hAnsi="Lato"/>
          <w:color w:val="2D3B45"/>
        </w:rPr>
        <w:t> </w:t>
      </w:r>
    </w:p>
    <w:p w14:paraId="5F75B161" w14:textId="12CFA828" w:rsidR="00E96FD0" w:rsidRDefault="00E96FD0" w:rsidP="00E96FD0">
      <w:pPr>
        <w:pStyle w:val="ListParagraph"/>
      </w:pPr>
    </w:p>
    <w:p w14:paraId="4372C219" w14:textId="40A73BAF" w:rsidR="00E96FD0" w:rsidRDefault="00E96FD0" w:rsidP="00E96FD0">
      <w:r w:rsidRPr="00E96FD0">
        <w:rPr>
          <w:b/>
          <w:bCs/>
          <w:highlight w:val="green"/>
        </w:rPr>
        <w:t>MEREDITH</w:t>
      </w:r>
      <w:r>
        <w:t xml:space="preserve"> </w:t>
      </w:r>
    </w:p>
    <w:p w14:paraId="2217A60A"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 xml:space="preserve">This article </w:t>
      </w:r>
      <w:proofErr w:type="gramStart"/>
      <w:r>
        <w:rPr>
          <w:rFonts w:ascii="Lato" w:hAnsi="Lato"/>
          <w:color w:val="2D3B45"/>
        </w:rPr>
        <w:t>describe</w:t>
      </w:r>
      <w:proofErr w:type="gramEnd"/>
      <w:r>
        <w:rPr>
          <w:rFonts w:ascii="Lato" w:hAnsi="Lato"/>
          <w:color w:val="2D3B45"/>
        </w:rPr>
        <w:t xml:space="preserve"> the use of health data collected by smartphones and Fitbit devices.  The event is something that is ongoing as people are trying to figure out why/how their information is being shared and/or sold to outside entities. </w:t>
      </w:r>
    </w:p>
    <w:p w14:paraId="0049927F"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There are two perspectives on this issue.  Some say that they never granted permission for their information to be sold or used for any other purpose other than personal use and tracking.  Others say that if you are using the devices then you signed the Terms of Services upon the first use.  These simply state that the information collected may be sold or used in other ways for research or data collection. </w:t>
      </w:r>
    </w:p>
    <w:p w14:paraId="2185C2D8"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 xml:space="preserve">This could prove to be a confidentiality issue in the future.  While it is in the fine print that your information could be used for things other </w:t>
      </w:r>
      <w:proofErr w:type="spellStart"/>
      <w:r>
        <w:rPr>
          <w:rFonts w:ascii="Lato" w:hAnsi="Lato"/>
          <w:color w:val="2D3B45"/>
        </w:rPr>
        <w:t>that</w:t>
      </w:r>
      <w:proofErr w:type="spellEnd"/>
      <w:r>
        <w:rPr>
          <w:rFonts w:ascii="Lato" w:hAnsi="Lato"/>
          <w:color w:val="2D3B45"/>
        </w:rPr>
        <w:t xml:space="preserve"> personal use, confidentiality plays a huge role in this issue.  </w:t>
      </w:r>
    </w:p>
    <w:p w14:paraId="23908E7F" w14:textId="77777777" w:rsidR="00E96FD0" w:rsidRDefault="00E96FD0" w:rsidP="00E96FD0">
      <w:pPr>
        <w:pStyle w:val="NormalWeb"/>
        <w:shd w:val="clear" w:color="auto" w:fill="FFFFFF"/>
        <w:spacing w:before="180" w:beforeAutospacing="0" w:after="0" w:afterAutospacing="0"/>
        <w:rPr>
          <w:rFonts w:ascii="Lato" w:hAnsi="Lato"/>
          <w:color w:val="2D3B45"/>
        </w:rPr>
      </w:pPr>
      <w:r>
        <w:rPr>
          <w:rFonts w:ascii="Lato" w:hAnsi="Lato"/>
          <w:color w:val="2D3B45"/>
        </w:rPr>
        <w:t>https://www.academyhealth.org/blog/2018-06/whos-using-health-data-your-fitbit-and-smartphone</w:t>
      </w:r>
    </w:p>
    <w:p w14:paraId="661B09E7" w14:textId="39AF7668" w:rsidR="00E96FD0" w:rsidRDefault="00E96FD0" w:rsidP="00E96FD0">
      <w:pPr>
        <w:pStyle w:val="ListParagraph"/>
      </w:pPr>
    </w:p>
    <w:p w14:paraId="1B5E4096" w14:textId="09E074F1" w:rsidR="00E96FD0" w:rsidRDefault="00E96FD0" w:rsidP="00E96FD0">
      <w:pPr>
        <w:pStyle w:val="ListParagraph"/>
      </w:pPr>
    </w:p>
    <w:p w14:paraId="02F2E8BE" w14:textId="3BD7746D" w:rsidR="00E96FD0" w:rsidRDefault="00E96FD0" w:rsidP="00E96FD0">
      <w:pPr>
        <w:pStyle w:val="ListParagraph"/>
      </w:pPr>
    </w:p>
    <w:p w14:paraId="539A444D" w14:textId="603B327C" w:rsidR="00E96FD0" w:rsidRDefault="00E96FD0" w:rsidP="00E96FD0">
      <w:pPr>
        <w:pStyle w:val="ListParagraph"/>
      </w:pPr>
    </w:p>
    <w:p w14:paraId="5A0CAA31" w14:textId="32EA1043" w:rsidR="00E96FD0" w:rsidRDefault="00E96FD0" w:rsidP="00E96FD0">
      <w:pPr>
        <w:pStyle w:val="ListParagraph"/>
      </w:pPr>
    </w:p>
    <w:p w14:paraId="587EBAD9" w14:textId="10D2EEE0" w:rsidR="00E96FD0" w:rsidRDefault="00E96FD0" w:rsidP="00E96FD0">
      <w:pPr>
        <w:pStyle w:val="ListParagraph"/>
      </w:pPr>
    </w:p>
    <w:p w14:paraId="45B81E02" w14:textId="79F80D0E" w:rsidR="00E96FD0" w:rsidRPr="00E96FD0" w:rsidRDefault="00E96FD0" w:rsidP="00E96FD0">
      <w:pPr>
        <w:pStyle w:val="NormalWeb"/>
        <w:shd w:val="clear" w:color="auto" w:fill="FFFFFF"/>
        <w:spacing w:before="180" w:beforeAutospacing="0" w:after="180" w:afterAutospacing="0"/>
        <w:rPr>
          <w:rFonts w:ascii="Lato" w:hAnsi="Lato"/>
          <w:b/>
          <w:bCs/>
          <w:color w:val="2D3B45"/>
        </w:rPr>
      </w:pPr>
      <w:r w:rsidRPr="00E96FD0">
        <w:rPr>
          <w:rFonts w:ascii="Lato" w:hAnsi="Lato"/>
          <w:b/>
          <w:bCs/>
          <w:color w:val="2D3B45"/>
          <w:highlight w:val="green"/>
        </w:rPr>
        <w:t>Elizabeth</w:t>
      </w:r>
      <w:r w:rsidRPr="00E96FD0">
        <w:rPr>
          <w:rFonts w:ascii="Lato" w:hAnsi="Lato"/>
          <w:b/>
          <w:bCs/>
          <w:color w:val="2D3B45"/>
        </w:rPr>
        <w:t xml:space="preserve"> </w:t>
      </w:r>
    </w:p>
    <w:p w14:paraId="26B75DE3" w14:textId="74218A00"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The Kaiser Health News article, "Efforts to Keep COVID-19 out of Prisons Fuel Outbreaks in County Jails," describes how multiple jail systems are handling COVID-19. Some states are restricting inmate transfers from county jails to state prisons as an effort to prevent the spread of the disease. While this restriction has shown promise in slowing the spread in state prisons, it's resulted in high counts of COVID-19 cases in county jails due to overcrowding/the inability to properly social distance. In a Montana jail, 10 inmates who tested positive were transferred to a single pod that lacked the space to comfortably fit all of them. </w:t>
      </w:r>
    </w:p>
    <w:p w14:paraId="63999937"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Some may think that the restriction of county intakes was instituted out of the good intention of slowing the spread of COVID-19, so restrictions should stay in place. This perspective is supported by Immanuel Kant's deontology theory; because this restriction was made with good intentions, it should still be practiced during the pandemic.</w:t>
      </w:r>
    </w:p>
    <w:p w14:paraId="1697C553"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Although this restriction was instituted with the intention of slowing the spread of COVID-19, some may argue that the practice has made county jails worse off by becoming overcrowded, resulting in higher counts of COVID-19. This perspective is supported by John Stuart Mill's utilitarian theory; higher counts of COVID-19 in county jails as a result of this practice holds more importance than the good intention of slowing the spread.</w:t>
      </w:r>
    </w:p>
    <w:p w14:paraId="5779BBAC" w14:textId="3C19D7D5" w:rsidR="00E96FD0" w:rsidRDefault="00E96FD0" w:rsidP="00E96FD0">
      <w:pPr>
        <w:pStyle w:val="NormalWeb"/>
        <w:shd w:val="clear" w:color="auto" w:fill="FFFFFF"/>
        <w:spacing w:before="0" w:beforeAutospacing="0" w:after="0" w:afterAutospacing="0"/>
        <w:rPr>
          <w:rFonts w:ascii="Lato" w:hAnsi="Lato"/>
          <w:color w:val="2D3B45"/>
        </w:rPr>
      </w:pPr>
      <w:hyperlink r:id="rId6" w:tgtFrame="_blank" w:history="1">
        <w:r>
          <w:rPr>
            <w:rStyle w:val="Hyperlink"/>
            <w:rFonts w:ascii="Lato" w:hAnsi="Lato"/>
          </w:rPr>
          <w:t>https://khn.org/news/efforts-to-keep-covid-19-out-of-prisons-fuel-outbreaks-in-county-jails/</w:t>
        </w:r>
      </w:hyperlink>
    </w:p>
    <w:p w14:paraId="4679E90F" w14:textId="4DEEC6C1" w:rsidR="00E96FD0" w:rsidRDefault="00E96FD0" w:rsidP="00E96FD0">
      <w:pPr>
        <w:pStyle w:val="NormalWeb"/>
        <w:shd w:val="clear" w:color="auto" w:fill="FFFFFF"/>
        <w:spacing w:before="0" w:beforeAutospacing="0" w:after="0" w:afterAutospacing="0"/>
        <w:rPr>
          <w:rFonts w:ascii="Lato" w:hAnsi="Lato"/>
          <w:color w:val="2D3B45"/>
        </w:rPr>
      </w:pPr>
    </w:p>
    <w:p w14:paraId="5C4BBFF0" w14:textId="610F549E" w:rsidR="00E96FD0" w:rsidRDefault="00E96FD0" w:rsidP="00E96FD0">
      <w:pPr>
        <w:pStyle w:val="NormalWeb"/>
        <w:shd w:val="clear" w:color="auto" w:fill="FFFFFF"/>
        <w:spacing w:before="0" w:beforeAutospacing="0" w:after="0" w:afterAutospacing="0"/>
        <w:rPr>
          <w:rFonts w:ascii="Lato" w:hAnsi="Lato"/>
          <w:color w:val="2D3B45"/>
        </w:rPr>
      </w:pPr>
    </w:p>
    <w:p w14:paraId="242E29F6" w14:textId="1A0C7FD0" w:rsidR="00E96FD0" w:rsidRDefault="00E96FD0" w:rsidP="00E96FD0">
      <w:pPr>
        <w:pStyle w:val="NormalWeb"/>
        <w:shd w:val="clear" w:color="auto" w:fill="FFFFFF"/>
        <w:spacing w:before="0" w:beforeAutospacing="0" w:after="0" w:afterAutospacing="0"/>
        <w:rPr>
          <w:rFonts w:ascii="Lato" w:hAnsi="Lato"/>
          <w:color w:val="2D3B45"/>
        </w:rPr>
      </w:pPr>
    </w:p>
    <w:p w14:paraId="6C8FFFF0" w14:textId="685CF6F3" w:rsidR="00E96FD0" w:rsidRDefault="00E96FD0" w:rsidP="00E96FD0">
      <w:pPr>
        <w:pStyle w:val="NormalWeb"/>
        <w:shd w:val="clear" w:color="auto" w:fill="FFFFFF"/>
        <w:spacing w:before="0" w:beforeAutospacing="0" w:after="0" w:afterAutospacing="0"/>
        <w:rPr>
          <w:rFonts w:ascii="Lato" w:hAnsi="Lato"/>
          <w:b/>
          <w:bCs/>
          <w:color w:val="2D3B45"/>
        </w:rPr>
      </w:pPr>
      <w:r w:rsidRPr="00E96FD0">
        <w:rPr>
          <w:rFonts w:ascii="Lato" w:hAnsi="Lato"/>
          <w:b/>
          <w:bCs/>
          <w:color w:val="2D3B45"/>
          <w:highlight w:val="green"/>
        </w:rPr>
        <w:t>Jenna bishop</w:t>
      </w:r>
      <w:r w:rsidRPr="00E96FD0">
        <w:rPr>
          <w:rFonts w:ascii="Lato" w:hAnsi="Lato"/>
          <w:b/>
          <w:bCs/>
          <w:color w:val="2D3B45"/>
        </w:rPr>
        <w:t xml:space="preserve"> </w:t>
      </w:r>
    </w:p>
    <w:p w14:paraId="517AAB68" w14:textId="6A0E9A88" w:rsidR="00E96FD0" w:rsidRDefault="00E96FD0" w:rsidP="00E96FD0">
      <w:pPr>
        <w:pStyle w:val="NormalWeb"/>
        <w:shd w:val="clear" w:color="auto" w:fill="FFFFFF"/>
        <w:spacing w:before="0" w:beforeAutospacing="0" w:after="0" w:afterAutospacing="0"/>
        <w:rPr>
          <w:rFonts w:ascii="Lato" w:hAnsi="Lato"/>
          <w:b/>
          <w:bCs/>
          <w:color w:val="2D3B45"/>
        </w:rPr>
      </w:pPr>
    </w:p>
    <w:p w14:paraId="6081600D"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 xml:space="preserve">Can a protein originally found in a jellyfish improve our brains? Many adults have been buying and taking a supplement called </w:t>
      </w:r>
      <w:proofErr w:type="spellStart"/>
      <w:r>
        <w:rPr>
          <w:rFonts w:ascii="Lato" w:hAnsi="Lato"/>
          <w:color w:val="2D3B45"/>
        </w:rPr>
        <w:t>Prevagen</w:t>
      </w:r>
      <w:proofErr w:type="spellEnd"/>
      <w:r>
        <w:rPr>
          <w:rFonts w:ascii="Lato" w:hAnsi="Lato"/>
          <w:color w:val="2D3B45"/>
        </w:rPr>
        <w:t xml:space="preserve"> to try and better their memory. After a few months or so of taking this supplement and spending a lot of money on it, some adults noticed that it did help their memory and other adults believed it didn't help their memory at all and bad side effects came along with it. Some people would experience seizures, dizziness, strokes, and more. The creator of this supplement has had many lawsuits against </w:t>
      </w:r>
      <w:proofErr w:type="gramStart"/>
      <w:r>
        <w:rPr>
          <w:rFonts w:ascii="Lato" w:hAnsi="Lato"/>
          <w:color w:val="2D3B45"/>
        </w:rPr>
        <w:t>him</w:t>
      </w:r>
      <w:proofErr w:type="gramEnd"/>
      <w:r>
        <w:rPr>
          <w:rFonts w:ascii="Lato" w:hAnsi="Lato"/>
          <w:color w:val="2D3B45"/>
        </w:rPr>
        <w:t xml:space="preserve"> and the FDA is now questioning it considering if it is actually safe and effective. I think the Natural Law supports both sides of the 2 conflicting perspectives which are that it betters memory and that it does not, causing harm. The </w:t>
      </w:r>
      <w:r>
        <w:rPr>
          <w:rFonts w:ascii="Lato" w:hAnsi="Lato"/>
          <w:color w:val="2D3B45"/>
        </w:rPr>
        <w:lastRenderedPageBreak/>
        <w:t>Natural Law by Aquinas states that humans have the ability to reason, wonder, and make rational decisions. All the people who have taken or are taking these supplements were all wondering if it would work for their memory loss. They are making rational decisions on if they should keep continuing to take the supplement or not. I also think Aristotle has a role in both of these perspectives because he said that a person builds character by making decisions and taking action. </w:t>
      </w:r>
    </w:p>
    <w:p w14:paraId="5E4EBEC5" w14:textId="77777777" w:rsidR="00E96FD0" w:rsidRDefault="00E96FD0" w:rsidP="00E96FD0">
      <w:pPr>
        <w:pStyle w:val="NormalWeb"/>
        <w:shd w:val="clear" w:color="auto" w:fill="FFFFFF"/>
        <w:spacing w:before="0" w:beforeAutospacing="0" w:after="0" w:afterAutospacing="0"/>
        <w:rPr>
          <w:rFonts w:ascii="Lato" w:hAnsi="Lato"/>
          <w:color w:val="2D3B45"/>
        </w:rPr>
      </w:pPr>
      <w:hyperlink r:id="rId7" w:tgtFrame="_blank" w:history="1">
        <w:r>
          <w:rPr>
            <w:rStyle w:val="Hyperlink"/>
            <w:rFonts w:ascii="Lato" w:hAnsi="Lato"/>
          </w:rPr>
          <w:t>https://www.wired.com/story/prevagen-made-millions-fda-questioned-safety/</w:t>
        </w:r>
        <w:r>
          <w:rPr>
            <w:rStyle w:val="screenreader-only"/>
            <w:rFonts w:ascii="Lato" w:hAnsi="Lato"/>
            <w:color w:val="0000FF"/>
            <w:u w:val="single"/>
            <w:bdr w:val="none" w:sz="0" w:space="0" w:color="auto" w:frame="1"/>
          </w:rPr>
          <w:t> (Links to an external site.)</w:t>
        </w:r>
      </w:hyperlink>
    </w:p>
    <w:p w14:paraId="0DF96290" w14:textId="77777777" w:rsidR="00E96FD0" w:rsidRDefault="00E96FD0" w:rsidP="00E96FD0">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4D4B46DF" w14:textId="77777777" w:rsidR="00E96FD0" w:rsidRPr="00E96FD0" w:rsidRDefault="00E96FD0" w:rsidP="00E96FD0">
      <w:pPr>
        <w:pStyle w:val="NormalWeb"/>
        <w:shd w:val="clear" w:color="auto" w:fill="FFFFFF"/>
        <w:spacing w:before="0" w:beforeAutospacing="0" w:after="0" w:afterAutospacing="0"/>
        <w:rPr>
          <w:rFonts w:ascii="Lato" w:hAnsi="Lato"/>
          <w:b/>
          <w:bCs/>
          <w:color w:val="2D3B45"/>
        </w:rPr>
      </w:pPr>
    </w:p>
    <w:p w14:paraId="14EECA19" w14:textId="6EF2A3AA" w:rsidR="00E96FD0" w:rsidRDefault="00E96FD0" w:rsidP="00E96FD0">
      <w:pPr>
        <w:rPr>
          <w:b/>
          <w:bCs/>
        </w:rPr>
      </w:pPr>
      <w:r w:rsidRPr="00E96FD0">
        <w:rPr>
          <w:b/>
          <w:bCs/>
          <w:highlight w:val="green"/>
        </w:rPr>
        <w:t>Jimmy Freund</w:t>
      </w:r>
      <w:r>
        <w:rPr>
          <w:b/>
          <w:bCs/>
        </w:rPr>
        <w:t xml:space="preserve"> </w:t>
      </w:r>
    </w:p>
    <w:p w14:paraId="6D7DAAAA" w14:textId="090929FB" w:rsidR="00E96FD0" w:rsidRDefault="00E96FD0" w:rsidP="00E96FD0">
      <w:pPr>
        <w:rPr>
          <w:b/>
          <w:bCs/>
        </w:rPr>
      </w:pPr>
    </w:p>
    <w:p w14:paraId="0724B285"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Event Summary:</w:t>
      </w:r>
    </w:p>
    <w:p w14:paraId="25E1493F"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 xml:space="preserve">Transparency with healthcare service pricing has been a hot button issue within the industry for a while now, and continues to </w:t>
      </w:r>
      <w:proofErr w:type="gramStart"/>
      <w:r w:rsidRPr="00E96FD0">
        <w:rPr>
          <w:rFonts w:ascii="Times New Roman" w:eastAsia="Times New Roman" w:hAnsi="Times New Roman" w:cs="Times New Roman"/>
        </w:rPr>
        <w:t>be  a</w:t>
      </w:r>
      <w:proofErr w:type="gramEnd"/>
      <w:r w:rsidRPr="00E96FD0">
        <w:rPr>
          <w:rFonts w:ascii="Times New Roman" w:eastAsia="Times New Roman" w:hAnsi="Times New Roman" w:cs="Times New Roman"/>
        </w:rPr>
        <w:t xml:space="preserve"> talking point in both the administrative and political spheres involved in it. In this analysis I chose to look at when the current administration unveiled new outlines and rules for the transparency of service pricing, and the deadline to meet that by, which took place in early November 2019. The purpose was to boost competition between hospitals and insurers to drive down healthcare spending overall. This was met with large resistance from both healthcare administrations and the industry as a whole, with many networks saying they needed more time to implement the changes and make the pricings available. As well as the detrimental effects it could have on the industry if third party payers and insurers took action to fix prices. </w:t>
      </w:r>
    </w:p>
    <w:p w14:paraId="4EC3C0D0"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 </w:t>
      </w:r>
    </w:p>
    <w:p w14:paraId="46C8DDFA"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The two perspectives for the argument are:</w:t>
      </w:r>
    </w:p>
    <w:p w14:paraId="22F8A7AC"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1. Hospitals already make only cents on the dollar for most interactions with patients, as with being forced to create at least 300 "shoppable" services in an online format for the transparency of patients along with 70 services specifically listed by the Center for Medicare &amp; Medicaid Services (CMS). They argue that the requirements exceed the CMS authority on hospitals, and the American Hospital Association, the Association of American Medical Colleges, the Children's Hospital Association, and the Federation of American Hospitals all issued a joint statement that they will sue the federal government if the rule does indeed exceed the CMS authority. As well as arguing that the timeline in which they are given to implement these changes is too short and unreasonable. Finally, they argue that this would also allow for insurers to "collude to fix prices against hospitals".</w:t>
      </w:r>
    </w:p>
    <w:p w14:paraId="384541E2"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 xml:space="preserve">2. The federal government says that the lack of overall transparency is a detriment to the patients that they are obligated to </w:t>
      </w:r>
      <w:proofErr w:type="gramStart"/>
      <w:r w:rsidRPr="00E96FD0">
        <w:rPr>
          <w:rFonts w:ascii="Times New Roman" w:eastAsia="Times New Roman" w:hAnsi="Times New Roman" w:cs="Times New Roman"/>
        </w:rPr>
        <w:t>serve, and</w:t>
      </w:r>
      <w:proofErr w:type="gramEnd"/>
      <w:r w:rsidRPr="00E96FD0">
        <w:rPr>
          <w:rFonts w:ascii="Times New Roman" w:eastAsia="Times New Roman" w:hAnsi="Times New Roman" w:cs="Times New Roman"/>
        </w:rPr>
        <w:t xml:space="preserve"> undermines the ethics of overall care by not providing full clarity of pricing to patients.  They require that insurers give instant online access to an estimate of their out-of-pocket costs. The fed believes that this will lower overall healthcare spending by allowing customers and patients to shop around for the best deal before they receive treatment for schedulable, non-emergency medical services.</w:t>
      </w:r>
    </w:p>
    <w:p w14:paraId="53FD511E"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lastRenderedPageBreak/>
        <w:t> </w:t>
      </w:r>
    </w:p>
    <w:p w14:paraId="381DD9D2"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Theories that support each perspective: </w:t>
      </w:r>
    </w:p>
    <w:p w14:paraId="6C3A12AC"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Hospital Perspective: Utilitarianism</w:t>
      </w:r>
    </w:p>
    <w:p w14:paraId="0AEB31F8"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 xml:space="preserve">Utilitarianism supports the hospital perspective by saying "consequences are more important than good intentions", and being more resource focused to benefit </w:t>
      </w:r>
      <w:proofErr w:type="gramStart"/>
      <w:r w:rsidRPr="00E96FD0">
        <w:rPr>
          <w:rFonts w:ascii="Times New Roman" w:eastAsia="Times New Roman" w:hAnsi="Times New Roman" w:cs="Times New Roman"/>
        </w:rPr>
        <w:t>the most</w:t>
      </w:r>
      <w:proofErr w:type="gramEnd"/>
      <w:r w:rsidRPr="00E96FD0">
        <w:rPr>
          <w:rFonts w:ascii="Times New Roman" w:eastAsia="Times New Roman" w:hAnsi="Times New Roman" w:cs="Times New Roman"/>
        </w:rPr>
        <w:t xml:space="preserve"> number of people. This notion would include the healthcare networks themselves as part of the group of that group of people being benefited. If it is better for the industry and its growth/ability to make any money at all, then maybe the full disclosure of how the prices for services are negotiated to be settled on the price that they currently are with insurers is something that would benefit the most people as a whole. Competition may benefit the consumer/patient, but in the long run could also hurt them is hospitals close because they cannot operate financially within the hyper competitive market that would arise if they were to provide that full level of service pricing clarity.</w:t>
      </w:r>
    </w:p>
    <w:p w14:paraId="7BE8B6B4"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Federal Perspective: Liberty Principle/Categorical Imperative</w:t>
      </w:r>
    </w:p>
    <w:p w14:paraId="29B61FC3" w14:textId="77777777" w:rsidR="00E96FD0" w:rsidRPr="00E96FD0" w:rsidRDefault="00E96FD0" w:rsidP="00E96FD0">
      <w:pPr>
        <w:spacing w:before="180" w:after="180"/>
        <w:rPr>
          <w:rFonts w:ascii="Times New Roman" w:eastAsia="Times New Roman" w:hAnsi="Times New Roman" w:cs="Times New Roman"/>
        </w:rPr>
      </w:pPr>
      <w:r w:rsidRPr="00E96FD0">
        <w:rPr>
          <w:rFonts w:ascii="Times New Roman" w:eastAsia="Times New Roman" w:hAnsi="Times New Roman" w:cs="Times New Roman"/>
        </w:rPr>
        <w:t xml:space="preserve">Both the Liberty Principle and the Categorical Imperative support the federal perspective by promoting the standard of standardizing the practice of clarity for negotiated pricing to be available for the public to allow for more of a competitive market for patients looking for services within the healthcare arena. The Categorical Imperative </w:t>
      </w:r>
      <w:proofErr w:type="gramStart"/>
      <w:r w:rsidRPr="00E96FD0">
        <w:rPr>
          <w:rFonts w:ascii="Times New Roman" w:eastAsia="Times New Roman" w:hAnsi="Times New Roman" w:cs="Times New Roman"/>
        </w:rPr>
        <w:t>says</w:t>
      </w:r>
      <w:proofErr w:type="gramEnd"/>
      <w:r w:rsidRPr="00E96FD0">
        <w:rPr>
          <w:rFonts w:ascii="Times New Roman" w:eastAsia="Times New Roman" w:hAnsi="Times New Roman" w:cs="Times New Roman"/>
        </w:rPr>
        <w:t xml:space="preserve"> "Would I want everyone to be able to do this, without exception?", and this would become a moral obligation to provide transparency and promote competition as an industry standard. As well as the Liberty Principle supporting it by saying "all people should have the same basic rights as others", pointing to the clarity of pricing information in other industries being readily available, so why would healthcare be an exception to that. </w:t>
      </w:r>
      <w:proofErr w:type="gramStart"/>
      <w:r w:rsidRPr="00E96FD0">
        <w:rPr>
          <w:rFonts w:ascii="Times New Roman" w:eastAsia="Times New Roman" w:hAnsi="Times New Roman" w:cs="Times New Roman"/>
        </w:rPr>
        <w:t>Specifically</w:t>
      </w:r>
      <w:proofErr w:type="gramEnd"/>
      <w:r w:rsidRPr="00E96FD0">
        <w:rPr>
          <w:rFonts w:ascii="Times New Roman" w:eastAsia="Times New Roman" w:hAnsi="Times New Roman" w:cs="Times New Roman"/>
        </w:rPr>
        <w:t xml:space="preserve"> when healthcare spending is such a major issue, the clarity of how the price for a service was negotiated behind closed doors might be something that the public is entitle to, and has the right to know.</w:t>
      </w:r>
    </w:p>
    <w:p w14:paraId="4AED45CB"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b/>
          <w:bCs/>
        </w:rPr>
        <w:t>Source for the article:</w:t>
      </w:r>
    </w:p>
    <w:p w14:paraId="0B9B614E" w14:textId="77777777" w:rsidR="00E96FD0" w:rsidRPr="00E96FD0" w:rsidRDefault="00E96FD0" w:rsidP="00E96FD0">
      <w:pPr>
        <w:spacing w:before="180"/>
        <w:rPr>
          <w:rFonts w:ascii="Times New Roman" w:eastAsia="Times New Roman" w:hAnsi="Times New Roman" w:cs="Times New Roman"/>
        </w:rPr>
      </w:pPr>
      <w:r w:rsidRPr="00E96FD0">
        <w:rPr>
          <w:rFonts w:ascii="Times New Roman" w:eastAsia="Times New Roman" w:hAnsi="Times New Roman" w:cs="Times New Roman"/>
        </w:rPr>
        <w:t>https://www.modernhealthcare.com/patients/trump-administration-unveils-new-price-transparency-rules</w:t>
      </w:r>
    </w:p>
    <w:p w14:paraId="62F097AB" w14:textId="77777777" w:rsidR="00E96FD0" w:rsidRPr="00E96FD0" w:rsidRDefault="00E96FD0" w:rsidP="00E96FD0">
      <w:pPr>
        <w:numPr>
          <w:ilvl w:val="0"/>
          <w:numId w:val="5"/>
        </w:numPr>
        <w:pBdr>
          <w:top w:val="single" w:sz="6" w:space="0" w:color="C1C7CF"/>
        </w:pBdr>
        <w:shd w:val="clear" w:color="auto" w:fill="FFFFFF"/>
        <w:spacing w:before="100" w:beforeAutospacing="1" w:after="100" w:afterAutospacing="1"/>
        <w:ind w:left="0"/>
        <w:rPr>
          <w:rFonts w:ascii="Lato" w:eastAsia="Times New Roman" w:hAnsi="Lato" w:cs="Times New Roman"/>
          <w:color w:val="2D3B45"/>
        </w:rPr>
      </w:pPr>
      <w:hyperlink r:id="rId8" w:tooltip="Mark as Unread" w:history="1">
        <w:r w:rsidRPr="00E96FD0">
          <w:rPr>
            <w:rFonts w:ascii="Lato" w:eastAsia="Times New Roman" w:hAnsi="Lato" w:cs="Times New Roman"/>
            <w:color w:val="0000FF"/>
          </w:rPr>
          <w:br/>
        </w:r>
      </w:hyperlink>
    </w:p>
    <w:p w14:paraId="3F9C3D27" w14:textId="360C8BFE" w:rsidR="00E96FD0" w:rsidRDefault="00E96FD0" w:rsidP="00E96FD0">
      <w:pPr>
        <w:rPr>
          <w:b/>
          <w:bCs/>
        </w:rPr>
      </w:pPr>
      <w:r w:rsidRPr="00E96FD0">
        <w:rPr>
          <w:b/>
          <w:bCs/>
          <w:highlight w:val="green"/>
        </w:rPr>
        <w:t>TMIYA THOMAS</w:t>
      </w:r>
      <w:r>
        <w:rPr>
          <w:b/>
          <w:bCs/>
        </w:rPr>
        <w:t xml:space="preserve"> </w:t>
      </w:r>
    </w:p>
    <w:p w14:paraId="1A6353CC" w14:textId="6F928409" w:rsidR="00E96FD0" w:rsidRDefault="00E96FD0" w:rsidP="00E96FD0">
      <w:pPr>
        <w:rPr>
          <w:b/>
          <w:bCs/>
        </w:rPr>
      </w:pPr>
    </w:p>
    <w:p w14:paraId="0CA87BC0"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 xml:space="preserve">The article I have chosen to analyze was, "CDC again updates guidance to say Covid-19 can lead by airborne transmission" The CDC continues to believe that people are showing limited, uncommon circumstances where people with COVID infected others who were more than 6 feet away or shortly after the virus positive person left an area. The agency still says that the Covid-19 is mainly spread through close contact between people, even within 6 feet of each other. Today's update acknowledges the existence of some published reports showing that transmission occurred in poorly ventilated and enclosed spaces that often involve activity, such as exercise, singing, </w:t>
      </w:r>
      <w:r w:rsidRPr="00E96FD0">
        <w:rPr>
          <w:rFonts w:ascii="Lato" w:eastAsia="Times New Roman" w:hAnsi="Lato" w:cs="Times New Roman"/>
          <w:color w:val="2D3B45"/>
        </w:rPr>
        <w:lastRenderedPageBreak/>
        <w:t xml:space="preserve">sneezing or coughing. These activities are </w:t>
      </w:r>
      <w:proofErr w:type="gramStart"/>
      <w:r w:rsidRPr="00E96FD0">
        <w:rPr>
          <w:rFonts w:ascii="Lato" w:eastAsia="Times New Roman" w:hAnsi="Lato" w:cs="Times New Roman"/>
          <w:color w:val="2D3B45"/>
        </w:rPr>
        <w:t>lead</w:t>
      </w:r>
      <w:proofErr w:type="gramEnd"/>
      <w:r w:rsidRPr="00E96FD0">
        <w:rPr>
          <w:rFonts w:ascii="Lato" w:eastAsia="Times New Roman" w:hAnsi="Lato" w:cs="Times New Roman"/>
          <w:color w:val="2D3B45"/>
        </w:rPr>
        <w:t xml:space="preserve"> up to heavy breathing and this may lead up to the buildup of virus-carrying particles. CDC says previous guidance was posted in error, researchers and doctors have once said that the virus can be transmitted through small airborne particles, but last month it has been updated that its guidance to say Covid-19 could spread through the air. In July it stated that, "239 scientists published a letter that urged that World Health Organization and other public health organizations to be more forthcoming about the likelihood that people could catch the virus from floating droplets in the outside air.</w:t>
      </w:r>
    </w:p>
    <w:p w14:paraId="36A03A0F"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 xml:space="preserve">The new world order caused by Covid-19 has brought telemedicine to the center stage to the healthcare. </w:t>
      </w:r>
      <w:proofErr w:type="spellStart"/>
      <w:r w:rsidRPr="00E96FD0">
        <w:rPr>
          <w:rFonts w:ascii="Lato" w:eastAsia="Times New Roman" w:hAnsi="Lato" w:cs="Times New Roman"/>
          <w:color w:val="2D3B45"/>
        </w:rPr>
        <w:t>Covid</w:t>
      </w:r>
      <w:proofErr w:type="spellEnd"/>
      <w:r w:rsidRPr="00E96FD0">
        <w:rPr>
          <w:rFonts w:ascii="Lato" w:eastAsia="Times New Roman" w:hAnsi="Lato" w:cs="Times New Roman"/>
          <w:color w:val="2D3B45"/>
        </w:rPr>
        <w:t xml:space="preserve"> made a sustained and responsible change in </w:t>
      </w:r>
      <w:proofErr w:type="spellStart"/>
      <w:proofErr w:type="gramStart"/>
      <w:r w:rsidRPr="00E96FD0">
        <w:rPr>
          <w:rFonts w:ascii="Lato" w:eastAsia="Times New Roman" w:hAnsi="Lato" w:cs="Times New Roman"/>
          <w:color w:val="2D3B45"/>
        </w:rPr>
        <w:t>peoples</w:t>
      </w:r>
      <w:proofErr w:type="spellEnd"/>
      <w:proofErr w:type="gramEnd"/>
      <w:r w:rsidRPr="00E96FD0">
        <w:rPr>
          <w:rFonts w:ascii="Lato" w:eastAsia="Times New Roman" w:hAnsi="Lato" w:cs="Times New Roman"/>
          <w:color w:val="2D3B45"/>
        </w:rPr>
        <w:t xml:space="preserve"> behavior and attitudes to shake a new mankind. </w:t>
      </w:r>
      <w:proofErr w:type="spellStart"/>
      <w:r w:rsidRPr="00E96FD0">
        <w:rPr>
          <w:rFonts w:ascii="Lato" w:eastAsia="Times New Roman" w:hAnsi="Lato" w:cs="Times New Roman"/>
          <w:color w:val="2D3B45"/>
        </w:rPr>
        <w:t>Covid</w:t>
      </w:r>
      <w:proofErr w:type="spellEnd"/>
      <w:r w:rsidRPr="00E96FD0">
        <w:rPr>
          <w:rFonts w:ascii="Lato" w:eastAsia="Times New Roman" w:hAnsi="Lato" w:cs="Times New Roman"/>
          <w:color w:val="2D3B45"/>
        </w:rPr>
        <w:t xml:space="preserve"> spreads very easily from person to person, which is commonly spread during close </w:t>
      </w:r>
      <w:proofErr w:type="gramStart"/>
      <w:r w:rsidRPr="00E96FD0">
        <w:rPr>
          <w:rFonts w:ascii="Lato" w:eastAsia="Times New Roman" w:hAnsi="Lato" w:cs="Times New Roman"/>
          <w:color w:val="2D3B45"/>
        </w:rPr>
        <w:t>contact ,</w:t>
      </w:r>
      <w:proofErr w:type="gramEnd"/>
      <w:r w:rsidRPr="00E96FD0">
        <w:rPr>
          <w:rFonts w:ascii="Lato" w:eastAsia="Times New Roman" w:hAnsi="Lato" w:cs="Times New Roman"/>
          <w:color w:val="2D3B45"/>
        </w:rPr>
        <w:t xml:space="preserve"> sometime by airborne transmission or commonly through contact with contaminated surfaces. If we were to start wearing our mask </w:t>
      </w:r>
      <w:proofErr w:type="gramStart"/>
      <w:r w:rsidRPr="00E96FD0">
        <w:rPr>
          <w:rFonts w:ascii="Lato" w:eastAsia="Times New Roman" w:hAnsi="Lato" w:cs="Times New Roman"/>
          <w:color w:val="2D3B45"/>
        </w:rPr>
        <w:t>outside</w:t>
      </w:r>
      <w:proofErr w:type="gramEnd"/>
      <w:r w:rsidRPr="00E96FD0">
        <w:rPr>
          <w:rFonts w:ascii="Lato" w:eastAsia="Times New Roman" w:hAnsi="Lato" w:cs="Times New Roman"/>
          <w:color w:val="2D3B45"/>
        </w:rPr>
        <w:t xml:space="preserve"> then the issue is that everyone have to start being very cautious. Since this is a global issue, everyone is at risk. </w:t>
      </w:r>
    </w:p>
    <w:p w14:paraId="3BE02BF7"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This article talked about the updated information about potential effects for airborne transmission. </w:t>
      </w:r>
    </w:p>
    <w:p w14:paraId="22036665"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Link: https://www.cnn.com/2020/09/21/health/cdc-reverts-airborne-transmission-guidance/index.html</w:t>
      </w:r>
    </w:p>
    <w:p w14:paraId="62E03FAF" w14:textId="777BE4FD" w:rsidR="00E96FD0" w:rsidRDefault="00E96FD0" w:rsidP="00E96FD0">
      <w:pPr>
        <w:rPr>
          <w:b/>
          <w:bCs/>
        </w:rPr>
      </w:pPr>
    </w:p>
    <w:p w14:paraId="670CB5DE" w14:textId="6DA9FE81" w:rsidR="00E96FD0" w:rsidRDefault="00E96FD0" w:rsidP="00E96FD0">
      <w:pPr>
        <w:rPr>
          <w:b/>
          <w:bCs/>
        </w:rPr>
      </w:pPr>
    </w:p>
    <w:p w14:paraId="2D959A8B" w14:textId="5F568DC0" w:rsidR="00E96FD0" w:rsidRDefault="00E96FD0" w:rsidP="00E96FD0">
      <w:pPr>
        <w:rPr>
          <w:b/>
          <w:bCs/>
        </w:rPr>
      </w:pPr>
    </w:p>
    <w:p w14:paraId="1688F4FD" w14:textId="1F549A10" w:rsidR="00E96FD0" w:rsidRDefault="00E96FD0" w:rsidP="00E96FD0">
      <w:pPr>
        <w:rPr>
          <w:b/>
          <w:bCs/>
        </w:rPr>
      </w:pPr>
      <w:r w:rsidRPr="00E96FD0">
        <w:rPr>
          <w:b/>
          <w:bCs/>
          <w:highlight w:val="green"/>
        </w:rPr>
        <w:t>OLIVIA FRICK</w:t>
      </w:r>
      <w:r>
        <w:rPr>
          <w:b/>
          <w:bCs/>
        </w:rPr>
        <w:t xml:space="preserve"> </w:t>
      </w:r>
    </w:p>
    <w:p w14:paraId="0BA71FE6" w14:textId="257F63FE" w:rsidR="00E96FD0" w:rsidRDefault="00E96FD0" w:rsidP="00E96FD0">
      <w:pPr>
        <w:rPr>
          <w:b/>
          <w:bCs/>
        </w:rPr>
      </w:pPr>
    </w:p>
    <w:p w14:paraId="709A7E1D"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Hello everyone,</w:t>
      </w:r>
    </w:p>
    <w:p w14:paraId="71E51A17"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The article I chose was a question and answer response to ethical issues surrounding COVID-19. The author asked questions to Jeremy Lazarus, a member of the AMA Council on Ethical and Judicial Affairs. All the questions revolved around ethical issues that directly concern COVID-19. One of the ethical issues that were brought up was should family members we able to see their loved ones before they pass away from COVID-19. The two perspectives that were involved in the ethical dilemma were the family and the community. The family wanted to see their loved ones but was unable. In this instance, if you look at the maximum principle, the needs of the lesser side must still be addressed. Although the family could be 1 and 100,000, it is still important to address the other side. The conflicting perspective comes from the community. The community viewed the individuals of the families as going against deontology. They wanted the family to base their actions on the good intentions towards others. After reading my article, it has come to my attention how many ethical issues are being violated out of the safety of the common good. Although it is hard to tell which perspective is “right” in this instance, both sides are being unethical towards each other</w:t>
      </w:r>
    </w:p>
    <w:p w14:paraId="7D26D26C"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lastRenderedPageBreak/>
        <w:t>Source: https://www.medicaleconomics.com/view/covid-19-raises-ethical-dilemmas-many-physicians</w:t>
      </w:r>
    </w:p>
    <w:p w14:paraId="232BCBE9" w14:textId="1081E317" w:rsidR="00E96FD0" w:rsidRDefault="00E96FD0" w:rsidP="00E96FD0">
      <w:pPr>
        <w:rPr>
          <w:b/>
          <w:bCs/>
        </w:rPr>
      </w:pPr>
      <w:r>
        <w:rPr>
          <w:b/>
          <w:bCs/>
        </w:rPr>
        <w:t xml:space="preserve">  </w:t>
      </w:r>
    </w:p>
    <w:p w14:paraId="61F1933D" w14:textId="0BAA799C" w:rsidR="00E96FD0" w:rsidRDefault="00E96FD0" w:rsidP="00E96FD0">
      <w:pPr>
        <w:rPr>
          <w:b/>
          <w:bCs/>
        </w:rPr>
      </w:pPr>
    </w:p>
    <w:p w14:paraId="2607FF1C" w14:textId="627BEBE9" w:rsidR="00E96FD0" w:rsidRDefault="00E96FD0" w:rsidP="00E96FD0">
      <w:pPr>
        <w:rPr>
          <w:b/>
          <w:bCs/>
        </w:rPr>
      </w:pPr>
      <w:r w:rsidRPr="00E96FD0">
        <w:rPr>
          <w:b/>
          <w:bCs/>
          <w:highlight w:val="green"/>
        </w:rPr>
        <w:t>WAFA</w:t>
      </w:r>
      <w:r>
        <w:rPr>
          <w:b/>
          <w:bCs/>
        </w:rPr>
        <w:t xml:space="preserve"> </w:t>
      </w:r>
    </w:p>
    <w:p w14:paraId="6291487F"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 xml:space="preserve">An article I chose was, “The Black Doctors Working to Make Coronavirus Testing More Equitable.” The news article described how African Americans </w:t>
      </w:r>
      <w:proofErr w:type="spellStart"/>
      <w:r w:rsidRPr="00E96FD0">
        <w:rPr>
          <w:rFonts w:ascii="Lato" w:eastAsia="Times New Roman" w:hAnsi="Lato" w:cs="Times New Roman"/>
          <w:color w:val="2D3B45"/>
        </w:rPr>
        <w:t>can not</w:t>
      </w:r>
      <w:proofErr w:type="spellEnd"/>
      <w:r w:rsidRPr="00E96FD0">
        <w:rPr>
          <w:rFonts w:ascii="Lato" w:eastAsia="Times New Roman" w:hAnsi="Lato" w:cs="Times New Roman"/>
          <w:color w:val="2D3B45"/>
        </w:rPr>
        <w:t xml:space="preserve"> afford to get tested for COVID-19. The cost for the test itself is $200. COVID-19 cases in Philadelphia were raising, African Americans make up 44% of Philadelphians, but 55% were hospitalized for corona. And when they want to get tested, they have to have a referral from a doctor, or they didn’t meet the testing criteria. Dr. Ala Stanford took a stand to change that. Her mother rented a minivan. Ala Stanford started recruiting volunteers, nurses, and medical students in her network. Dr. Stanford brought testing from LabCorp through her private practice. She started setting up a tent in a church parking lot. Whoever wanted to get tested came over, and it was for free. LabCorp asked her how </w:t>
      </w:r>
      <w:proofErr w:type="gramStart"/>
      <w:r w:rsidRPr="00E96FD0">
        <w:rPr>
          <w:rFonts w:ascii="Lato" w:eastAsia="Times New Roman" w:hAnsi="Lato" w:cs="Times New Roman"/>
          <w:color w:val="2D3B45"/>
        </w:rPr>
        <w:t>are you</w:t>
      </w:r>
      <w:proofErr w:type="gramEnd"/>
      <w:r w:rsidRPr="00E96FD0">
        <w:rPr>
          <w:rFonts w:ascii="Lato" w:eastAsia="Times New Roman" w:hAnsi="Lato" w:cs="Times New Roman"/>
          <w:color w:val="2D3B45"/>
        </w:rPr>
        <w:t xml:space="preserve"> going to handle uninsured patients whose tests it processed. She told them to bill it to her because she didn’t want anyone to die.</w:t>
      </w:r>
    </w:p>
    <w:p w14:paraId="7A97240C"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There are two perspectives on this issue. Unequal access to healthcare is one thing that will affect someone if they come from a difference race/ethnicity. Our intentions are to treat everyone equally no matter where they come from. Liberty principle, all people should have the same basic rights as all others. We are no different than anyone. African Americans had a lot of coronavirus cases because they couldn’t afford it. Utilitarianism supports consequences are more important than good intentions. Americans could benefit the outcome of being treated, while the rest couldn’t because they were uninsured. Most of them that couldn’t get tested sooner ended up dying. Hurting the rest.</w:t>
      </w:r>
    </w:p>
    <w:p w14:paraId="134EE07D"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Link to article: https://www.npr.org/sections/health-shots/2020/10/01/916272046/in-philadelphia-black-doctors-bring-coronavirus-tests-to-street-corners-and-chur</w:t>
      </w:r>
    </w:p>
    <w:p w14:paraId="47162E46" w14:textId="5406E643" w:rsidR="00E96FD0" w:rsidRDefault="00E96FD0" w:rsidP="00E96FD0">
      <w:pPr>
        <w:rPr>
          <w:b/>
          <w:bCs/>
        </w:rPr>
      </w:pPr>
    </w:p>
    <w:p w14:paraId="27BC83CA" w14:textId="0618A1FF" w:rsidR="00E96FD0" w:rsidRDefault="00E96FD0" w:rsidP="00E96FD0">
      <w:pPr>
        <w:rPr>
          <w:b/>
          <w:bCs/>
        </w:rPr>
      </w:pPr>
    </w:p>
    <w:p w14:paraId="7A0B5D4B" w14:textId="21070627" w:rsidR="00E96FD0" w:rsidRDefault="00E96FD0" w:rsidP="00E96FD0">
      <w:pPr>
        <w:rPr>
          <w:b/>
          <w:bCs/>
        </w:rPr>
      </w:pPr>
    </w:p>
    <w:p w14:paraId="2583BC0B" w14:textId="21F1EC77" w:rsidR="00E96FD0" w:rsidRDefault="00E96FD0" w:rsidP="00E96FD0">
      <w:pPr>
        <w:rPr>
          <w:b/>
          <w:bCs/>
        </w:rPr>
      </w:pPr>
      <w:r w:rsidRPr="00E96FD0">
        <w:rPr>
          <w:b/>
          <w:bCs/>
          <w:highlight w:val="green"/>
        </w:rPr>
        <w:t>Graciela Anthony</w:t>
      </w:r>
      <w:r>
        <w:rPr>
          <w:b/>
          <w:bCs/>
        </w:rPr>
        <w:t xml:space="preserve"> </w:t>
      </w:r>
    </w:p>
    <w:p w14:paraId="590966B9" w14:textId="58B6AAB6" w:rsidR="00E96FD0" w:rsidRDefault="00E96FD0" w:rsidP="00E96FD0">
      <w:pPr>
        <w:rPr>
          <w:b/>
          <w:bCs/>
        </w:rPr>
      </w:pPr>
    </w:p>
    <w:p w14:paraId="51D1BAD6" w14:textId="77777777" w:rsidR="00E96FD0" w:rsidRPr="00E96FD0" w:rsidRDefault="00E96FD0" w:rsidP="00E96FD0">
      <w:pPr>
        <w:numPr>
          <w:ilvl w:val="0"/>
          <w:numId w:val="6"/>
        </w:numPr>
        <w:shd w:val="clear" w:color="auto" w:fill="FFFFFF"/>
        <w:spacing w:before="100" w:beforeAutospacing="1"/>
        <w:ind w:left="375"/>
        <w:rPr>
          <w:rFonts w:ascii="Lato" w:eastAsia="Times New Roman" w:hAnsi="Lato" w:cs="Times New Roman"/>
          <w:color w:val="2D3B45"/>
        </w:rPr>
      </w:pPr>
      <w:r w:rsidRPr="00E96FD0">
        <w:rPr>
          <w:rFonts w:ascii="Lato" w:eastAsia="Times New Roman" w:hAnsi="Lato" w:cs="Times New Roman"/>
          <w:color w:val="2D3B45"/>
        </w:rPr>
        <w:t>Briefly summarize the event.</w:t>
      </w:r>
    </w:p>
    <w:p w14:paraId="75F976FC"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The article I chose is entitled researchers examine trust between patients and providers. It talked about the possible methods that could be used to establish a good relationship between doctors and their patients.</w:t>
      </w:r>
    </w:p>
    <w:p w14:paraId="7E569A2E" w14:textId="77777777" w:rsidR="00E96FD0" w:rsidRPr="00E96FD0" w:rsidRDefault="00E96FD0" w:rsidP="00E96FD0">
      <w:pPr>
        <w:numPr>
          <w:ilvl w:val="0"/>
          <w:numId w:val="7"/>
        </w:numPr>
        <w:shd w:val="clear" w:color="auto" w:fill="FFFFFF"/>
        <w:spacing w:before="100" w:beforeAutospacing="1"/>
        <w:ind w:left="375"/>
        <w:rPr>
          <w:rFonts w:ascii="Lato" w:eastAsia="Times New Roman" w:hAnsi="Lato" w:cs="Times New Roman"/>
          <w:color w:val="2D3B45"/>
        </w:rPr>
      </w:pPr>
      <w:r w:rsidRPr="00E96FD0">
        <w:rPr>
          <w:rFonts w:ascii="Lato" w:eastAsia="Times New Roman" w:hAnsi="Lato" w:cs="Times New Roman"/>
          <w:color w:val="2D3B45"/>
        </w:rPr>
        <w:t>Present two conflicting perspectives.</w:t>
      </w:r>
    </w:p>
    <w:p w14:paraId="5B65C1A2"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lastRenderedPageBreak/>
        <w:t>The first conflicting perspective is that of the researchers and the second one is that of providers. The study was mostly focused on Medicaid patients and it seems like the providers are not trying hard enough to have a good relationship with their Medicaid patients, due to the Medicaid reimbursement.</w:t>
      </w:r>
    </w:p>
    <w:p w14:paraId="69C2457B" w14:textId="77777777" w:rsidR="00E96FD0" w:rsidRPr="00E96FD0" w:rsidRDefault="00E96FD0" w:rsidP="00E96FD0">
      <w:pPr>
        <w:numPr>
          <w:ilvl w:val="0"/>
          <w:numId w:val="8"/>
        </w:numPr>
        <w:shd w:val="clear" w:color="auto" w:fill="FFFFFF"/>
        <w:spacing w:before="100" w:beforeAutospacing="1"/>
        <w:ind w:left="375"/>
        <w:rPr>
          <w:rFonts w:ascii="Lato" w:eastAsia="Times New Roman" w:hAnsi="Lato" w:cs="Times New Roman"/>
          <w:color w:val="2D3B45"/>
        </w:rPr>
      </w:pPr>
      <w:r w:rsidRPr="00E96FD0">
        <w:rPr>
          <w:rFonts w:ascii="Lato" w:eastAsia="Times New Roman" w:hAnsi="Lato" w:cs="Times New Roman"/>
          <w:color w:val="2D3B45"/>
        </w:rPr>
        <w:t>Identify at least one theory/code/or principle that supports EACH side perspective.</w:t>
      </w:r>
    </w:p>
    <w:p w14:paraId="5CF07385"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In the near future, this could become a form of nonmaleficence because they article also stated that Medicaid patients are not taken importantly, they usually get attend to an hour later than everyone else, which leads to the communication issue between the two parties.</w:t>
      </w:r>
    </w:p>
    <w:p w14:paraId="0F8CAE7B" w14:textId="77777777" w:rsidR="00E96FD0" w:rsidRPr="00E96FD0" w:rsidRDefault="00E96FD0" w:rsidP="00E96FD0">
      <w:pPr>
        <w:numPr>
          <w:ilvl w:val="0"/>
          <w:numId w:val="9"/>
        </w:numPr>
        <w:shd w:val="clear" w:color="auto" w:fill="FFFFFF"/>
        <w:spacing w:before="100" w:beforeAutospacing="1"/>
        <w:ind w:left="375"/>
        <w:rPr>
          <w:rFonts w:ascii="Lato" w:eastAsia="Times New Roman" w:hAnsi="Lato" w:cs="Times New Roman"/>
          <w:color w:val="2D3B45"/>
        </w:rPr>
      </w:pPr>
      <w:r w:rsidRPr="00E96FD0">
        <w:rPr>
          <w:rFonts w:ascii="Lato" w:eastAsia="Times New Roman" w:hAnsi="Lato" w:cs="Times New Roman"/>
          <w:color w:val="2D3B45"/>
        </w:rPr>
        <w:t>Include a link to the article, video, or piece of media that best represents your event.</w:t>
      </w:r>
    </w:p>
    <w:p w14:paraId="230E4D26"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https://www.academyhealth.org/blog/2020-07/researchers-examine-trust-between-patient-and-provider</w:t>
      </w:r>
    </w:p>
    <w:p w14:paraId="72BFEA58" w14:textId="76B26193" w:rsidR="00E96FD0" w:rsidRDefault="00E96FD0" w:rsidP="00E96FD0">
      <w:pPr>
        <w:rPr>
          <w:b/>
          <w:bCs/>
        </w:rPr>
      </w:pPr>
    </w:p>
    <w:p w14:paraId="34563C24" w14:textId="6B4DEEBE" w:rsidR="00E96FD0" w:rsidRDefault="00E96FD0" w:rsidP="00E96FD0">
      <w:pPr>
        <w:rPr>
          <w:b/>
          <w:bCs/>
        </w:rPr>
      </w:pPr>
    </w:p>
    <w:p w14:paraId="27CCDBAC" w14:textId="2C37541E" w:rsidR="00E96FD0" w:rsidRDefault="00E96FD0" w:rsidP="00E96FD0">
      <w:pPr>
        <w:rPr>
          <w:b/>
          <w:bCs/>
        </w:rPr>
      </w:pPr>
      <w:proofErr w:type="spellStart"/>
      <w:r w:rsidRPr="00E96FD0">
        <w:rPr>
          <w:b/>
          <w:bCs/>
          <w:highlight w:val="green"/>
        </w:rPr>
        <w:t>Jasprteek</w:t>
      </w:r>
      <w:proofErr w:type="spellEnd"/>
      <w:r w:rsidRPr="00E96FD0">
        <w:rPr>
          <w:b/>
          <w:bCs/>
          <w:highlight w:val="green"/>
        </w:rPr>
        <w:t xml:space="preserve"> Kaur</w:t>
      </w:r>
      <w:r>
        <w:rPr>
          <w:b/>
          <w:bCs/>
        </w:rPr>
        <w:t xml:space="preserve"> </w:t>
      </w:r>
    </w:p>
    <w:p w14:paraId="61A2BC71" w14:textId="3B242812" w:rsidR="00E96FD0" w:rsidRDefault="00E96FD0" w:rsidP="00E96FD0">
      <w:pPr>
        <w:rPr>
          <w:b/>
          <w:bCs/>
        </w:rPr>
      </w:pPr>
    </w:p>
    <w:p w14:paraId="06588D1D"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b/>
          <w:bCs/>
          <w:color w:val="2D3B45"/>
        </w:rPr>
        <w:t>How clinicians, patients and policymakers can reduce harmful overmedication in older Americans </w:t>
      </w:r>
    </w:p>
    <w:p w14:paraId="0E2A32F5"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u w:val="single"/>
        </w:rPr>
        <w:t>Summary</w:t>
      </w:r>
    </w:p>
    <w:p w14:paraId="03F194EF"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 xml:space="preserve">Research is showing that too many older Americans are being hospitalized due to prescription-related issues. Prescription medication is needed daily for many people to treat chronic conditions so it is not something we can take away and since it is </w:t>
      </w:r>
      <w:proofErr w:type="gramStart"/>
      <w:r w:rsidRPr="00E96FD0">
        <w:rPr>
          <w:rFonts w:ascii="Lato" w:eastAsia="Times New Roman" w:hAnsi="Lato" w:cs="Times New Roman"/>
          <w:color w:val="2D3B45"/>
        </w:rPr>
        <w:t>something</w:t>
      </w:r>
      <w:proofErr w:type="gramEnd"/>
      <w:r w:rsidRPr="00E96FD0">
        <w:rPr>
          <w:rFonts w:ascii="Lato" w:eastAsia="Times New Roman" w:hAnsi="Lato" w:cs="Times New Roman"/>
          <w:color w:val="2D3B45"/>
        </w:rPr>
        <w:t xml:space="preserve"> we as humans rely on daily why is there not better management of these drugs. the article states that " if nothing is done, there will be 4.6 million hospitalizations and 150,000 preventable deaths among older Americans over the next decade." </w:t>
      </w:r>
    </w:p>
    <w:p w14:paraId="65EB4394"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u w:val="single"/>
        </w:rPr>
        <w:t> Conflicting Perspectives </w:t>
      </w:r>
    </w:p>
    <w:p w14:paraId="0D8C6BCC" w14:textId="77777777" w:rsidR="00E96FD0" w:rsidRPr="00E96FD0" w:rsidRDefault="00E96FD0" w:rsidP="00E96FD0">
      <w:pPr>
        <w:shd w:val="clear" w:color="auto" w:fill="FFFFFF"/>
        <w:spacing w:before="180" w:after="180"/>
        <w:rPr>
          <w:rFonts w:ascii="Lato" w:eastAsia="Times New Roman" w:hAnsi="Lato" w:cs="Times New Roman"/>
          <w:color w:val="2D3B45"/>
        </w:rPr>
      </w:pPr>
      <w:r w:rsidRPr="00E96FD0">
        <w:rPr>
          <w:rFonts w:ascii="Lato" w:eastAsia="Times New Roman" w:hAnsi="Lato" w:cs="Times New Roman"/>
          <w:color w:val="2D3B45"/>
        </w:rPr>
        <w:t>There is a lack of electronic health records across the healthcare system that would catch these errors that cause an overdose.</w:t>
      </w:r>
    </w:p>
    <w:p w14:paraId="5F101B38"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 xml:space="preserve">Healthcare does not recognize pharmacists as health </w:t>
      </w:r>
      <w:proofErr w:type="gramStart"/>
      <w:r w:rsidRPr="00E96FD0">
        <w:rPr>
          <w:rFonts w:ascii="Lato" w:eastAsia="Times New Roman" w:hAnsi="Lato" w:cs="Times New Roman"/>
          <w:color w:val="2D3B45"/>
        </w:rPr>
        <w:t>providers,</w:t>
      </w:r>
      <w:proofErr w:type="gramEnd"/>
      <w:r w:rsidRPr="00E96FD0">
        <w:rPr>
          <w:rFonts w:ascii="Lato" w:eastAsia="Times New Roman" w:hAnsi="Lato" w:cs="Times New Roman"/>
          <w:color w:val="2D3B45"/>
        </w:rPr>
        <w:t xml:space="preserve"> therefore they </w:t>
      </w:r>
      <w:proofErr w:type="spellStart"/>
      <w:r w:rsidRPr="00E96FD0">
        <w:rPr>
          <w:rFonts w:ascii="Lato" w:eastAsia="Times New Roman" w:hAnsi="Lato" w:cs="Times New Roman"/>
          <w:color w:val="2D3B45"/>
        </w:rPr>
        <w:t>can not</w:t>
      </w:r>
      <w:proofErr w:type="spellEnd"/>
      <w:r w:rsidRPr="00E96FD0">
        <w:rPr>
          <w:rFonts w:ascii="Lato" w:eastAsia="Times New Roman" w:hAnsi="Lato" w:cs="Times New Roman"/>
          <w:color w:val="2D3B45"/>
        </w:rPr>
        <w:t xml:space="preserve"> suggest medication changes. </w:t>
      </w:r>
    </w:p>
    <w:p w14:paraId="07F11055"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 xml:space="preserve">The two perspectives to this issue are that blame the providers for not being careful and addressing this issue but the other side says that we should better educate the medication </w:t>
      </w:r>
      <w:proofErr w:type="gramStart"/>
      <w:r w:rsidRPr="00E96FD0">
        <w:rPr>
          <w:rFonts w:ascii="Lato" w:eastAsia="Times New Roman" w:hAnsi="Lato" w:cs="Times New Roman"/>
          <w:color w:val="2D3B45"/>
        </w:rPr>
        <w:t>users</w:t>
      </w:r>
      <w:proofErr w:type="gramEnd"/>
      <w:r w:rsidRPr="00E96FD0">
        <w:rPr>
          <w:rFonts w:ascii="Lato" w:eastAsia="Times New Roman" w:hAnsi="Lato" w:cs="Times New Roman"/>
          <w:color w:val="2D3B45"/>
        </w:rPr>
        <w:t xml:space="preserve"> so they have autonomy over the healthcare treatment they are </w:t>
      </w:r>
      <w:r w:rsidRPr="00E96FD0">
        <w:rPr>
          <w:rFonts w:ascii="Lato" w:eastAsia="Times New Roman" w:hAnsi="Lato" w:cs="Times New Roman"/>
          <w:color w:val="2D3B45"/>
        </w:rPr>
        <w:lastRenderedPageBreak/>
        <w:t xml:space="preserve">receiving without fully relying on the healthcare providers. </w:t>
      </w:r>
      <w:proofErr w:type="gramStart"/>
      <w:r w:rsidRPr="00E96FD0">
        <w:rPr>
          <w:rFonts w:ascii="Lato" w:eastAsia="Times New Roman" w:hAnsi="Lato" w:cs="Times New Roman"/>
          <w:color w:val="2D3B45"/>
        </w:rPr>
        <w:t>However</w:t>
      </w:r>
      <w:proofErr w:type="gramEnd"/>
      <w:r w:rsidRPr="00E96FD0">
        <w:rPr>
          <w:rFonts w:ascii="Lato" w:eastAsia="Times New Roman" w:hAnsi="Lato" w:cs="Times New Roman"/>
          <w:color w:val="2D3B45"/>
        </w:rPr>
        <w:t xml:space="preserve"> as healthcare provider, they are responsible to provide nonmaleficence care to their patients. </w:t>
      </w:r>
    </w:p>
    <w:p w14:paraId="460C5050" w14:textId="77777777" w:rsidR="00E96FD0" w:rsidRPr="00E96FD0" w:rsidRDefault="00E96FD0" w:rsidP="00E96FD0">
      <w:pPr>
        <w:shd w:val="clear" w:color="auto" w:fill="FFFFFF"/>
        <w:spacing w:before="180"/>
        <w:rPr>
          <w:rFonts w:ascii="Lato" w:eastAsia="Times New Roman" w:hAnsi="Lato" w:cs="Times New Roman"/>
          <w:color w:val="2D3B45"/>
        </w:rPr>
      </w:pPr>
      <w:r w:rsidRPr="00E96FD0">
        <w:rPr>
          <w:rFonts w:ascii="Lato" w:eastAsia="Times New Roman" w:hAnsi="Lato" w:cs="Times New Roman"/>
          <w:color w:val="2D3B45"/>
        </w:rPr>
        <w:t>Source: https://www.academyhealth.org/blog/2020-01/how-clinicians-patients-and-policymakers-can-reduce-harmful-overmedication-older-americans</w:t>
      </w:r>
    </w:p>
    <w:p w14:paraId="75221F64" w14:textId="77777777" w:rsidR="00E96FD0" w:rsidRPr="00E96FD0" w:rsidRDefault="00E96FD0" w:rsidP="00E96FD0">
      <w:pPr>
        <w:rPr>
          <w:b/>
          <w:bCs/>
        </w:rPr>
      </w:pPr>
    </w:p>
    <w:sectPr w:rsidR="00E96FD0" w:rsidRPr="00E96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altName w:val="Helvetica Neue"/>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1329C"/>
    <w:multiLevelType w:val="hybridMultilevel"/>
    <w:tmpl w:val="6B9465D2"/>
    <w:lvl w:ilvl="0" w:tplc="876EFB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0575B"/>
    <w:multiLevelType w:val="multilevel"/>
    <w:tmpl w:val="259E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C652D"/>
    <w:multiLevelType w:val="hybridMultilevel"/>
    <w:tmpl w:val="64D24DC4"/>
    <w:lvl w:ilvl="0" w:tplc="A35812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B76EF"/>
    <w:multiLevelType w:val="multilevel"/>
    <w:tmpl w:val="FF94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F360D"/>
    <w:multiLevelType w:val="multilevel"/>
    <w:tmpl w:val="C006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47DB5"/>
    <w:multiLevelType w:val="multilevel"/>
    <w:tmpl w:val="D0F8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79221C"/>
    <w:multiLevelType w:val="multilevel"/>
    <w:tmpl w:val="7432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8D0ABC"/>
    <w:multiLevelType w:val="hybridMultilevel"/>
    <w:tmpl w:val="C3B0EA0A"/>
    <w:lvl w:ilvl="0" w:tplc="7E84E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FF60DE"/>
    <w:multiLevelType w:val="hybridMultilevel"/>
    <w:tmpl w:val="62306A84"/>
    <w:lvl w:ilvl="0" w:tplc="EC284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7D50FF"/>
    <w:multiLevelType w:val="multilevel"/>
    <w:tmpl w:val="3CB8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0"/>
  </w:num>
  <w:num w:numId="4">
    <w:abstractNumId w:val="2"/>
  </w:num>
  <w:num w:numId="5">
    <w:abstractNumId w:val="4"/>
  </w:num>
  <w:num w:numId="6">
    <w:abstractNumId w:val="3"/>
  </w:num>
  <w:num w:numId="7">
    <w:abstractNumId w:val="1"/>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D0"/>
    <w:rsid w:val="00E96FD0"/>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DF9DB2"/>
  <w15:chartTrackingRefBased/>
  <w15:docId w15:val="{A1370D37-A0B3-7348-81C4-A3C24AB0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96FD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FD0"/>
    <w:pPr>
      <w:ind w:left="720"/>
      <w:contextualSpacing/>
    </w:pPr>
  </w:style>
  <w:style w:type="paragraph" w:styleId="NormalWeb">
    <w:name w:val="Normal (Web)"/>
    <w:basedOn w:val="Normal"/>
    <w:uiPriority w:val="99"/>
    <w:semiHidden/>
    <w:unhideWhenUsed/>
    <w:rsid w:val="00E96FD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96FD0"/>
    <w:rPr>
      <w:color w:val="0000FF"/>
      <w:u w:val="single"/>
    </w:rPr>
  </w:style>
  <w:style w:type="character" w:customStyle="1" w:styleId="screenreader-only">
    <w:name w:val="screenreader-only"/>
    <w:basedOn w:val="DefaultParagraphFont"/>
    <w:rsid w:val="00E96FD0"/>
  </w:style>
  <w:style w:type="character" w:customStyle="1" w:styleId="Heading2Char">
    <w:name w:val="Heading 2 Char"/>
    <w:basedOn w:val="DefaultParagraphFont"/>
    <w:link w:val="Heading2"/>
    <w:uiPriority w:val="9"/>
    <w:rsid w:val="00E96FD0"/>
    <w:rPr>
      <w:rFonts w:ascii="Times New Roman" w:eastAsia="Times New Roman" w:hAnsi="Times New Roman" w:cs="Times New Roman"/>
      <w:b/>
      <w:bCs/>
      <w:sz w:val="36"/>
      <w:szCs w:val="36"/>
    </w:rPr>
  </w:style>
  <w:style w:type="character" w:styleId="Strong">
    <w:name w:val="Strong"/>
    <w:basedOn w:val="DefaultParagraphFont"/>
    <w:uiPriority w:val="22"/>
    <w:qFormat/>
    <w:rsid w:val="00E96FD0"/>
    <w:rPr>
      <w:b/>
      <w:bCs/>
    </w:rPr>
  </w:style>
  <w:style w:type="paragraph" w:customStyle="1" w:styleId="entry">
    <w:name w:val="entry"/>
    <w:basedOn w:val="Normal"/>
    <w:rsid w:val="00E96FD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96F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3829">
      <w:bodyDiv w:val="1"/>
      <w:marLeft w:val="0"/>
      <w:marRight w:val="0"/>
      <w:marTop w:val="0"/>
      <w:marBottom w:val="0"/>
      <w:divBdr>
        <w:top w:val="none" w:sz="0" w:space="0" w:color="auto"/>
        <w:left w:val="none" w:sz="0" w:space="0" w:color="auto"/>
        <w:bottom w:val="none" w:sz="0" w:space="0" w:color="auto"/>
        <w:right w:val="none" w:sz="0" w:space="0" w:color="auto"/>
      </w:divBdr>
      <w:divsChild>
        <w:div w:id="2112774042">
          <w:marLeft w:val="0"/>
          <w:marRight w:val="0"/>
          <w:marTop w:val="0"/>
          <w:marBottom w:val="0"/>
          <w:divBdr>
            <w:top w:val="none" w:sz="0" w:space="0" w:color="auto"/>
            <w:left w:val="none" w:sz="0" w:space="0" w:color="auto"/>
            <w:bottom w:val="none" w:sz="0" w:space="0" w:color="auto"/>
            <w:right w:val="none" w:sz="0" w:space="0" w:color="auto"/>
          </w:divBdr>
          <w:divsChild>
            <w:div w:id="573664917">
              <w:marLeft w:val="0"/>
              <w:marRight w:val="0"/>
              <w:marTop w:val="0"/>
              <w:marBottom w:val="0"/>
              <w:divBdr>
                <w:top w:val="none" w:sz="0" w:space="0" w:color="auto"/>
                <w:left w:val="none" w:sz="0" w:space="0" w:color="auto"/>
                <w:bottom w:val="none" w:sz="0" w:space="0" w:color="auto"/>
                <w:right w:val="none" w:sz="0" w:space="0" w:color="auto"/>
              </w:divBdr>
              <w:divsChild>
                <w:div w:id="2391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069196">
      <w:bodyDiv w:val="1"/>
      <w:marLeft w:val="0"/>
      <w:marRight w:val="0"/>
      <w:marTop w:val="0"/>
      <w:marBottom w:val="0"/>
      <w:divBdr>
        <w:top w:val="none" w:sz="0" w:space="0" w:color="auto"/>
        <w:left w:val="none" w:sz="0" w:space="0" w:color="auto"/>
        <w:bottom w:val="none" w:sz="0" w:space="0" w:color="auto"/>
        <w:right w:val="none" w:sz="0" w:space="0" w:color="auto"/>
      </w:divBdr>
    </w:div>
    <w:div w:id="389815281">
      <w:bodyDiv w:val="1"/>
      <w:marLeft w:val="0"/>
      <w:marRight w:val="0"/>
      <w:marTop w:val="0"/>
      <w:marBottom w:val="0"/>
      <w:divBdr>
        <w:top w:val="none" w:sz="0" w:space="0" w:color="auto"/>
        <w:left w:val="none" w:sz="0" w:space="0" w:color="auto"/>
        <w:bottom w:val="none" w:sz="0" w:space="0" w:color="auto"/>
        <w:right w:val="none" w:sz="0" w:space="0" w:color="auto"/>
      </w:divBdr>
    </w:div>
    <w:div w:id="441606105">
      <w:bodyDiv w:val="1"/>
      <w:marLeft w:val="0"/>
      <w:marRight w:val="0"/>
      <w:marTop w:val="0"/>
      <w:marBottom w:val="0"/>
      <w:divBdr>
        <w:top w:val="none" w:sz="0" w:space="0" w:color="auto"/>
        <w:left w:val="none" w:sz="0" w:space="0" w:color="auto"/>
        <w:bottom w:val="none" w:sz="0" w:space="0" w:color="auto"/>
        <w:right w:val="none" w:sz="0" w:space="0" w:color="auto"/>
      </w:divBdr>
    </w:div>
    <w:div w:id="719983004">
      <w:bodyDiv w:val="1"/>
      <w:marLeft w:val="0"/>
      <w:marRight w:val="0"/>
      <w:marTop w:val="0"/>
      <w:marBottom w:val="0"/>
      <w:divBdr>
        <w:top w:val="none" w:sz="0" w:space="0" w:color="auto"/>
        <w:left w:val="none" w:sz="0" w:space="0" w:color="auto"/>
        <w:bottom w:val="none" w:sz="0" w:space="0" w:color="auto"/>
        <w:right w:val="none" w:sz="0" w:space="0" w:color="auto"/>
      </w:divBdr>
    </w:div>
    <w:div w:id="819152359">
      <w:bodyDiv w:val="1"/>
      <w:marLeft w:val="0"/>
      <w:marRight w:val="0"/>
      <w:marTop w:val="0"/>
      <w:marBottom w:val="0"/>
      <w:divBdr>
        <w:top w:val="none" w:sz="0" w:space="0" w:color="auto"/>
        <w:left w:val="none" w:sz="0" w:space="0" w:color="auto"/>
        <w:bottom w:val="none" w:sz="0" w:space="0" w:color="auto"/>
        <w:right w:val="none" w:sz="0" w:space="0" w:color="auto"/>
      </w:divBdr>
    </w:div>
    <w:div w:id="987628585">
      <w:bodyDiv w:val="1"/>
      <w:marLeft w:val="0"/>
      <w:marRight w:val="0"/>
      <w:marTop w:val="0"/>
      <w:marBottom w:val="0"/>
      <w:divBdr>
        <w:top w:val="none" w:sz="0" w:space="0" w:color="auto"/>
        <w:left w:val="none" w:sz="0" w:space="0" w:color="auto"/>
        <w:bottom w:val="none" w:sz="0" w:space="0" w:color="auto"/>
        <w:right w:val="none" w:sz="0" w:space="0" w:color="auto"/>
      </w:divBdr>
    </w:div>
    <w:div w:id="1127626504">
      <w:bodyDiv w:val="1"/>
      <w:marLeft w:val="0"/>
      <w:marRight w:val="0"/>
      <w:marTop w:val="0"/>
      <w:marBottom w:val="0"/>
      <w:divBdr>
        <w:top w:val="none" w:sz="0" w:space="0" w:color="auto"/>
        <w:left w:val="none" w:sz="0" w:space="0" w:color="auto"/>
        <w:bottom w:val="none" w:sz="0" w:space="0" w:color="auto"/>
        <w:right w:val="none" w:sz="0" w:space="0" w:color="auto"/>
      </w:divBdr>
    </w:div>
    <w:div w:id="1160851438">
      <w:bodyDiv w:val="1"/>
      <w:marLeft w:val="0"/>
      <w:marRight w:val="0"/>
      <w:marTop w:val="0"/>
      <w:marBottom w:val="0"/>
      <w:divBdr>
        <w:top w:val="none" w:sz="0" w:space="0" w:color="auto"/>
        <w:left w:val="none" w:sz="0" w:space="0" w:color="auto"/>
        <w:bottom w:val="none" w:sz="0" w:space="0" w:color="auto"/>
        <w:right w:val="none" w:sz="0" w:space="0" w:color="auto"/>
      </w:divBdr>
    </w:div>
    <w:div w:id="1256398345">
      <w:bodyDiv w:val="1"/>
      <w:marLeft w:val="0"/>
      <w:marRight w:val="0"/>
      <w:marTop w:val="0"/>
      <w:marBottom w:val="0"/>
      <w:divBdr>
        <w:top w:val="none" w:sz="0" w:space="0" w:color="auto"/>
        <w:left w:val="none" w:sz="0" w:space="0" w:color="auto"/>
        <w:bottom w:val="none" w:sz="0" w:space="0" w:color="auto"/>
        <w:right w:val="none" w:sz="0" w:space="0" w:color="auto"/>
      </w:divBdr>
    </w:div>
    <w:div w:id="1811704233">
      <w:bodyDiv w:val="1"/>
      <w:marLeft w:val="0"/>
      <w:marRight w:val="0"/>
      <w:marTop w:val="0"/>
      <w:marBottom w:val="0"/>
      <w:divBdr>
        <w:top w:val="none" w:sz="0" w:space="0" w:color="auto"/>
        <w:left w:val="none" w:sz="0" w:space="0" w:color="auto"/>
        <w:bottom w:val="none" w:sz="0" w:space="0" w:color="auto"/>
        <w:right w:val="none" w:sz="0" w:space="0" w:color="auto"/>
      </w:divBdr>
    </w:div>
    <w:div w:id="1869945256">
      <w:bodyDiv w:val="1"/>
      <w:marLeft w:val="0"/>
      <w:marRight w:val="0"/>
      <w:marTop w:val="0"/>
      <w:marBottom w:val="0"/>
      <w:divBdr>
        <w:top w:val="none" w:sz="0" w:space="0" w:color="auto"/>
        <w:left w:val="none" w:sz="0" w:space="0" w:color="auto"/>
        <w:bottom w:val="none" w:sz="0" w:space="0" w:color="auto"/>
        <w:right w:val="none" w:sz="0" w:space="0" w:color="auto"/>
      </w:divBdr>
    </w:div>
    <w:div w:id="2089420956">
      <w:bodyDiv w:val="1"/>
      <w:marLeft w:val="0"/>
      <w:marRight w:val="0"/>
      <w:marTop w:val="0"/>
      <w:marBottom w:val="0"/>
      <w:divBdr>
        <w:top w:val="none" w:sz="0" w:space="0" w:color="auto"/>
        <w:left w:val="none" w:sz="0" w:space="0" w:color="auto"/>
        <w:bottom w:val="none" w:sz="0" w:space="0" w:color="auto"/>
        <w:right w:val="none" w:sz="0" w:space="0" w:color="auto"/>
      </w:divBdr>
    </w:div>
    <w:div w:id="211327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u.instructure.com/courses/1930937/discussion_topics/9863877?module_item_id=22009622" TargetMode="External"/><Relationship Id="rId3" Type="http://schemas.openxmlformats.org/officeDocument/2006/relationships/settings" Target="settings.xml"/><Relationship Id="rId7" Type="http://schemas.openxmlformats.org/officeDocument/2006/relationships/hyperlink" Target="https://www.wired.com/story/prevagen-made-millions-fda-questioned-safe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hn.org/news/efforts-to-keep-covid-19-out-of-prisons-fuel-outbreaks-in-county-jails/" TargetMode="External"/><Relationship Id="rId5" Type="http://schemas.openxmlformats.org/officeDocument/2006/relationships/hyperlink" Target="https://www.cnn.com/2020/08/12/us/pastor-macarthur-church-california/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2807</Words>
  <Characters>16004</Characters>
  <Application>Microsoft Office Word</Application>
  <DocSecurity>0</DocSecurity>
  <Lines>133</Lines>
  <Paragraphs>37</Paragraphs>
  <ScaleCrop>false</ScaleCrop>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2020-10-22T13:08:00Z</dcterms:created>
  <dcterms:modified xsi:type="dcterms:W3CDTF">2020-10-22T13:37:00Z</dcterms:modified>
</cp:coreProperties>
</file>